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Pr="00981443" w:rsidRDefault="00981443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35C" w:rsidTr="000327F9">
        <w:tc>
          <w:tcPr>
            <w:tcW w:w="5495" w:type="dxa"/>
            <w:tcBorders>
              <w:right w:val="single" w:sz="4" w:space="0" w:color="auto"/>
            </w:tcBorders>
          </w:tcPr>
          <w:p w:rsidR="009A135C" w:rsidRDefault="009A135C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E849D4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Поляков К.Ю.</w:t>
            </w:r>
          </w:p>
        </w:tc>
      </w:tr>
    </w:tbl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F22">
        <w:rPr>
          <w:rFonts w:ascii="Times New Roman" w:hAnsi="Times New Roman" w:cs="Times New Roman"/>
          <w:b/>
          <w:sz w:val="24"/>
          <w:szCs w:val="24"/>
        </w:rPr>
        <w:t>Язык</w:t>
      </w:r>
      <w:r>
        <w:rPr>
          <w:rFonts w:ascii="Times New Roman" w:hAnsi="Times New Roman" w:cs="Times New Roman"/>
          <w:sz w:val="24"/>
          <w:szCs w:val="24"/>
        </w:rPr>
        <w:t xml:space="preserve"> – знаковая система, используемая человеком для выражения своих мыслей и общения. Различают естественные и формальные языки.</w:t>
      </w:r>
    </w:p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информации в знаковой форме на естественном или формальном языке или в образной форме (изображение, звук) называют </w:t>
      </w:r>
      <w:r w:rsidRPr="00611F22">
        <w:rPr>
          <w:rFonts w:ascii="Times New Roman" w:hAnsi="Times New Roman" w:cs="Times New Roman"/>
          <w:b/>
          <w:sz w:val="24"/>
          <w:szCs w:val="24"/>
        </w:rPr>
        <w:t>кодированием.</w:t>
      </w:r>
    </w:p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sz w:val="24"/>
          <w:szCs w:val="24"/>
        </w:rPr>
        <w:t>Представление информации с помощью</w:t>
      </w:r>
      <w:r>
        <w:rPr>
          <w:rFonts w:ascii="Times New Roman" w:hAnsi="Times New Roman" w:cs="Times New Roman"/>
          <w:sz w:val="24"/>
          <w:szCs w:val="24"/>
        </w:rPr>
        <w:t xml:space="preserve"> двоичного алфавита, содержащего два символа, называют </w:t>
      </w:r>
      <w:r>
        <w:rPr>
          <w:rFonts w:ascii="Times New Roman" w:hAnsi="Times New Roman" w:cs="Times New Roman"/>
          <w:b/>
          <w:sz w:val="24"/>
          <w:szCs w:val="24"/>
        </w:rPr>
        <w:t>двоичным код</w:t>
      </w:r>
      <w:r w:rsidRPr="00F32A3B">
        <w:rPr>
          <w:rFonts w:ascii="Times New Roman" w:hAnsi="Times New Roman" w:cs="Times New Roman"/>
          <w:b/>
          <w:sz w:val="24"/>
          <w:szCs w:val="24"/>
        </w:rPr>
        <w:t>ированием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49D4" w:rsidRDefault="00E849D4" w:rsidP="00E84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Единицы измерения информации: </w:t>
      </w:r>
      <w:r w:rsidRPr="006657FA">
        <w:rPr>
          <w:rFonts w:ascii="Times New Roman" w:hAnsi="Times New Roman" w:cs="Times New Roman"/>
          <w:sz w:val="24"/>
          <w:szCs w:val="24"/>
        </w:rPr>
        <w:t xml:space="preserve">бит, байт, килобайт, мегабайт, гигабайт, </w:t>
      </w:r>
      <w:proofErr w:type="spellStart"/>
      <w:r w:rsidRPr="006657FA">
        <w:rPr>
          <w:rFonts w:ascii="Times New Roman" w:hAnsi="Times New Roman" w:cs="Times New Roman"/>
          <w:sz w:val="24"/>
          <w:szCs w:val="24"/>
        </w:rPr>
        <w:t>террабайт</w:t>
      </w:r>
      <w:proofErr w:type="spellEnd"/>
      <w:r w:rsidRPr="006657FA">
        <w:rPr>
          <w:rFonts w:ascii="Times New Roman" w:hAnsi="Times New Roman" w:cs="Times New Roman"/>
          <w:sz w:val="24"/>
          <w:szCs w:val="24"/>
        </w:rPr>
        <w:t>.</w:t>
      </w:r>
    </w:p>
    <w:p w:rsidR="00E849D4" w:rsidRDefault="00E849D4" w:rsidP="00E84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бит – минимальная единица измерения информации.</w:t>
      </w:r>
    </w:p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байт = 8 бит, 1 Килобайт = 1024 байта, 1 Мегабайт = 1024 Килобайта.</w:t>
      </w:r>
    </w:p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Алфавит языка – </w:t>
      </w:r>
      <w:r w:rsidRPr="00611F22">
        <w:rPr>
          <w:rFonts w:ascii="Times New Roman" w:hAnsi="Times New Roman" w:cs="Times New Roman"/>
          <w:sz w:val="24"/>
          <w:szCs w:val="24"/>
        </w:rPr>
        <w:t>конечный набор отличных друг от друга символов,</w:t>
      </w:r>
      <w:r>
        <w:rPr>
          <w:rFonts w:ascii="Times New Roman" w:hAnsi="Times New Roman" w:cs="Times New Roman"/>
          <w:sz w:val="24"/>
          <w:szCs w:val="24"/>
        </w:rPr>
        <w:t xml:space="preserve"> используемых для представления информации. </w:t>
      </w:r>
      <w:r w:rsidRPr="006657FA">
        <w:rPr>
          <w:rFonts w:ascii="Times New Roman" w:hAnsi="Times New Roman" w:cs="Times New Roman"/>
          <w:b/>
          <w:sz w:val="24"/>
          <w:szCs w:val="24"/>
        </w:rPr>
        <w:t>Мощность алфавита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657F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входящих в алфавит символов.</w:t>
      </w:r>
    </w:p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7FA">
        <w:rPr>
          <w:rFonts w:ascii="Times New Roman" w:hAnsi="Times New Roman" w:cs="Times New Roman"/>
          <w:sz w:val="24"/>
          <w:szCs w:val="24"/>
        </w:rPr>
        <w:t>При алфавитном подходе считается, что каждый символ некоторого сообщения</w:t>
      </w:r>
      <w:r>
        <w:rPr>
          <w:rFonts w:ascii="Times New Roman" w:hAnsi="Times New Roman" w:cs="Times New Roman"/>
          <w:sz w:val="24"/>
          <w:szCs w:val="24"/>
        </w:rPr>
        <w:t xml:space="preserve"> имеет определенный </w:t>
      </w:r>
      <w:r w:rsidRPr="006657FA">
        <w:rPr>
          <w:rFonts w:ascii="Times New Roman" w:hAnsi="Times New Roman" w:cs="Times New Roman"/>
          <w:b/>
          <w:sz w:val="24"/>
          <w:szCs w:val="24"/>
        </w:rPr>
        <w:t xml:space="preserve">информационный вес </w:t>
      </w:r>
      <w:proofErr w:type="gramStart"/>
      <w:r w:rsidRPr="006657F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spellStart"/>
      <w:proofErr w:type="gramEnd"/>
      <w:r w:rsidRPr="006657F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6657FA">
        <w:rPr>
          <w:rFonts w:ascii="Times New Roman" w:hAnsi="Times New Roman" w:cs="Times New Roman"/>
          <w:b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– несет фиксированное количество информации.</w:t>
      </w:r>
    </w:p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N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2 </w:t>
      </w:r>
      <w:proofErr w:type="spellStart"/>
      <w:proofErr w:type="gramStart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vertAlign w:val="superscript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sz w:val="28"/>
          <w:szCs w:val="28"/>
          <w:bdr w:val="single" w:sz="4" w:space="0" w:color="auto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мощность алфавита 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информационный вес символа алфавита.</w:t>
      </w:r>
    </w:p>
    <w:p w:rsidR="00E849D4" w:rsidRDefault="00E849D4" w:rsidP="00E849D4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K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* </w:t>
      </w:r>
      <w:proofErr w:type="spellStart"/>
      <w:proofErr w:type="gramStart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информационный объем сообщения, К – количество символов в сообщении.</w:t>
      </w:r>
    </w:p>
    <w:p w:rsidR="00E849D4" w:rsidRDefault="00E849D4" w:rsidP="00E849D4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Пиксель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отдельная точка на экране монитора, из которой формируется изображение</w:t>
      </w:r>
      <w:r w:rsidRPr="009506E9">
        <w:rPr>
          <w:rFonts w:ascii="Times New Roman" w:hAnsi="Times New Roman" w:cs="Times New Roman"/>
          <w:sz w:val="24"/>
          <w:szCs w:val="24"/>
        </w:rPr>
        <w:t>.</w:t>
      </w:r>
    </w:p>
    <w:p w:rsidR="00E849D4" w:rsidRDefault="00E849D4" w:rsidP="00E849D4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493">
        <w:rPr>
          <w:rFonts w:ascii="Times New Roman" w:hAnsi="Times New Roman" w:cs="Times New Roman"/>
          <w:b/>
          <w:sz w:val="24"/>
          <w:szCs w:val="24"/>
        </w:rPr>
        <w:t>Пространственное разрешение монитора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пикселей, из которых складывается изображение.</w:t>
      </w:r>
    </w:p>
    <w:p w:rsidR="00E849D4" w:rsidRPr="00A35493" w:rsidRDefault="00E849D4" w:rsidP="00E849D4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пиксель имеет определенный цвет, который получается комбинацией трехбазовых цветов – красного, зеленого и синего (</w:t>
      </w:r>
      <w:r w:rsidRPr="00DD5FAA">
        <w:rPr>
          <w:rFonts w:ascii="Times New Roman" w:hAnsi="Times New Roman" w:cs="Times New Roman"/>
          <w:b/>
          <w:sz w:val="24"/>
          <w:szCs w:val="24"/>
        </w:rPr>
        <w:t xml:space="preserve">цветовая модель </w:t>
      </w:r>
      <w:r w:rsidRPr="00DD5FAA">
        <w:rPr>
          <w:rFonts w:ascii="Times New Roman" w:hAnsi="Times New Roman" w:cs="Times New Roman"/>
          <w:b/>
          <w:sz w:val="24"/>
          <w:szCs w:val="24"/>
          <w:lang w:val="en-US"/>
        </w:rPr>
        <w:t>RGB</w:t>
      </w:r>
      <w:r w:rsidRPr="00A35493">
        <w:rPr>
          <w:rFonts w:ascii="Times New Roman" w:hAnsi="Times New Roman" w:cs="Times New Roman"/>
          <w:sz w:val="24"/>
          <w:szCs w:val="24"/>
        </w:rPr>
        <w:t>).</w:t>
      </w:r>
    </w:p>
    <w:p w:rsidR="00E849D4" w:rsidRDefault="00E849D4" w:rsidP="00E849D4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FAA">
        <w:rPr>
          <w:rFonts w:ascii="Times New Roman" w:hAnsi="Times New Roman" w:cs="Times New Roman"/>
          <w:b/>
          <w:sz w:val="24"/>
          <w:szCs w:val="24"/>
        </w:rPr>
        <w:t xml:space="preserve">Глубина цвета </w:t>
      </w:r>
      <w:proofErr w:type="gramStart"/>
      <w:r w:rsidRPr="00DD5FAA">
        <w:rPr>
          <w:rFonts w:ascii="Times New Roman" w:hAnsi="Times New Roman" w:cs="Times New Roman"/>
          <w:b/>
          <w:sz w:val="24"/>
          <w:szCs w:val="24"/>
        </w:rPr>
        <w:t>(</w:t>
      </w:r>
      <w:r w:rsidRPr="006657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End"/>
      <w:r w:rsidRPr="006657F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6657FA">
        <w:rPr>
          <w:rFonts w:ascii="Times New Roman" w:hAnsi="Times New Roman" w:cs="Times New Roman"/>
          <w:b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– длина двоичного кода, который используется для кодирования цвета пикселя. </w:t>
      </w:r>
    </w:p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цветов в палитре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657F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цветов, которые могут быть использованы в рисунке.</w:t>
      </w:r>
    </w:p>
    <w:p w:rsidR="00E849D4" w:rsidRDefault="00E849D4" w:rsidP="00E84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N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2 </w:t>
      </w:r>
      <w:proofErr w:type="spellStart"/>
      <w:proofErr w:type="gramStart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vertAlign w:val="superscript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sz w:val="28"/>
          <w:szCs w:val="28"/>
          <w:bdr w:val="single" w:sz="4" w:space="0" w:color="auto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где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количество цветов в палитре,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глубина цвета.</w:t>
      </w:r>
    </w:p>
    <w:p w:rsidR="00E849D4" w:rsidRDefault="00E849D4" w:rsidP="00E849D4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K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* </w:t>
      </w:r>
      <w:proofErr w:type="spellStart"/>
      <w:proofErr w:type="gramStart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где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информационный объем видеопамяти, </w:t>
      </w:r>
    </w:p>
    <w:p w:rsidR="00E849D4" w:rsidRDefault="00E849D4" w:rsidP="00E849D4">
      <w:pPr>
        <w:spacing w:before="16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количество пикселей в изображении.</w:t>
      </w:r>
      <w:r w:rsidRPr="00DD5F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49D4" w:rsidRDefault="00E849D4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9D4" w:rsidRDefault="00E849D4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9D4" w:rsidRDefault="00E849D4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9D4" w:rsidRDefault="00E849D4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9D4" w:rsidRDefault="00E849D4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9D4" w:rsidRDefault="00E849D4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7637" w:rsidRPr="00A17637" w:rsidRDefault="00A17637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849D4" w:rsidRDefault="00E849D4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981443" w:rsidTr="006E756E">
        <w:tc>
          <w:tcPr>
            <w:tcW w:w="5495" w:type="dxa"/>
            <w:tcBorders>
              <w:right w:val="single" w:sz="4" w:space="0" w:color="auto"/>
            </w:tcBorders>
            <w:hideMark/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P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P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9A135C" w:rsidTr="006E756E">
        <w:tc>
          <w:tcPr>
            <w:tcW w:w="5495" w:type="dxa"/>
            <w:tcBorders>
              <w:right w:val="single" w:sz="4" w:space="0" w:color="auto"/>
            </w:tcBorders>
          </w:tcPr>
          <w:p w:rsidR="009A135C" w:rsidRDefault="009A135C" w:rsidP="009A13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484735" w:rsidP="009A13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Поляков К.Ю.</w:t>
            </w:r>
          </w:p>
        </w:tc>
      </w:tr>
    </w:tbl>
    <w:p w:rsidR="00E93285" w:rsidRDefault="00E93285" w:rsidP="00E93285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Логика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наука о</w:t>
      </w:r>
      <w:r w:rsidRPr="009F0F0E">
        <w:rPr>
          <w:rFonts w:ascii="Times New Roman" w:hAnsi="Times New Roman" w:cs="Times New Roman"/>
          <w:sz w:val="24"/>
          <w:szCs w:val="24"/>
        </w:rPr>
        <w:t xml:space="preserve"> формах, методах и законах мышления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040A5">
        <w:rPr>
          <w:rFonts w:ascii="Times New Roman" w:hAnsi="Times New Roman" w:cs="Times New Roman"/>
          <w:sz w:val="24"/>
          <w:szCs w:val="24"/>
        </w:rPr>
        <w:t>является подразделом математики, а</w:t>
      </w:r>
      <w:r>
        <w:rPr>
          <w:rFonts w:ascii="Times New Roman" w:hAnsi="Times New Roman" w:cs="Times New Roman"/>
          <w:sz w:val="24"/>
          <w:szCs w:val="24"/>
        </w:rPr>
        <w:t xml:space="preserve"> алгебра логики (</w:t>
      </w:r>
      <w:hyperlink r:id="rId6" w:tooltip="Булева алгебра" w:history="1">
        <w:r w:rsidRPr="00C040A5">
          <w:rPr>
            <w:rFonts w:ascii="Times New Roman" w:hAnsi="Times New Roman" w:cs="Times New Roman"/>
            <w:sz w:val="24"/>
            <w:szCs w:val="24"/>
          </w:rPr>
          <w:t>булева алгебра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040A5">
        <w:rPr>
          <w:rFonts w:ascii="Times New Roman" w:hAnsi="Times New Roman" w:cs="Times New Roman"/>
          <w:sz w:val="24"/>
          <w:szCs w:val="24"/>
        </w:rPr>
        <w:t>одной из основ информатики</w:t>
      </w:r>
      <w:r>
        <w:rPr>
          <w:rFonts w:ascii="Times New Roman" w:hAnsi="Times New Roman" w:cs="Times New Roman"/>
          <w:sz w:val="24"/>
          <w:szCs w:val="24"/>
        </w:rPr>
        <w:t xml:space="preserve"> и конструирования устройств</w:t>
      </w:r>
      <w:r w:rsidRPr="00C040A5">
        <w:rPr>
          <w:rFonts w:ascii="Times New Roman" w:hAnsi="Times New Roman" w:cs="Times New Roman"/>
          <w:sz w:val="24"/>
          <w:szCs w:val="24"/>
        </w:rPr>
        <w:t>.</w:t>
      </w:r>
    </w:p>
    <w:p w:rsidR="00E93285" w:rsidRDefault="00E93285" w:rsidP="00E932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5">
        <w:rPr>
          <w:rFonts w:ascii="Times New Roman" w:hAnsi="Times New Roman" w:cs="Times New Roman"/>
          <w:sz w:val="24"/>
          <w:szCs w:val="24"/>
        </w:rPr>
        <w:t>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– повествовательное предложение, содержание которого можно однозначно определить как истинное или ложное.</w:t>
      </w:r>
    </w:p>
    <w:p w:rsidR="00E93285" w:rsidRPr="00633B76" w:rsidRDefault="00E93285" w:rsidP="00E932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234">
        <w:rPr>
          <w:rFonts w:ascii="Times New Roman" w:hAnsi="Times New Roman" w:cs="Times New Roman"/>
          <w:b/>
          <w:sz w:val="24"/>
          <w:szCs w:val="24"/>
        </w:rPr>
        <w:t>Таблица истинности</w:t>
      </w:r>
      <w:r>
        <w:rPr>
          <w:rFonts w:ascii="Times New Roman" w:hAnsi="Times New Roman" w:cs="Times New Roman"/>
          <w:sz w:val="24"/>
          <w:szCs w:val="24"/>
        </w:rPr>
        <w:t xml:space="preserve"> показывает, какие значения принимает логическое выражение при всех наборах значений входящих в него переменных.</w:t>
      </w:r>
    </w:p>
    <w:tbl>
      <w:tblPr>
        <w:tblStyle w:val="a4"/>
        <w:tblW w:w="10514" w:type="dxa"/>
        <w:tblLayout w:type="fixed"/>
        <w:tblLook w:val="0600" w:firstRow="0" w:lastRow="0" w:firstColumn="0" w:lastColumn="0" w:noHBand="1" w:noVBand="1"/>
      </w:tblPr>
      <w:tblGrid>
        <w:gridCol w:w="5934"/>
        <w:gridCol w:w="4580"/>
      </w:tblGrid>
      <w:tr w:rsidR="00E93285" w:rsidRPr="00A96A16" w:rsidTr="00201DD4">
        <w:tc>
          <w:tcPr>
            <w:tcW w:w="5934" w:type="dxa"/>
          </w:tcPr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1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Логические операции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над высказываниями</w:t>
            </w:r>
          </w:p>
        </w:tc>
        <w:tc>
          <w:tcPr>
            <w:tcW w:w="4580" w:type="dxa"/>
          </w:tcPr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Таблицы истинности</w:t>
            </w:r>
          </w:p>
        </w:tc>
      </w:tr>
      <w:tr w:rsidR="00E93285" w:rsidRPr="00A96A16" w:rsidTr="00875DCD">
        <w:trPr>
          <w:trHeight w:val="1685"/>
        </w:trPr>
        <w:tc>
          <w:tcPr>
            <w:tcW w:w="5934" w:type="dxa"/>
          </w:tcPr>
          <w:p w:rsidR="00A3323B" w:rsidRDefault="00A3323B" w:rsidP="00484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Импликация – логическая связка «если, то» Следование ложно тогда и только тогда, когда из истины следует ложь</w:t>
            </w:r>
          </w:p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80" w:type="dxa"/>
          </w:tcPr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4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450"/>
              <w:gridCol w:w="1449"/>
              <w:gridCol w:w="1450"/>
            </w:tblGrid>
            <w:tr w:rsidR="00A3323B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4847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  <w:r w:rsidR="0048473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→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</w:tr>
            <w:tr w:rsidR="00A3323B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3323B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3323B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3323B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3323B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3323B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323B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85" w:rsidRPr="00A96A16" w:rsidTr="00875DCD">
        <w:trPr>
          <w:trHeight w:val="1898"/>
        </w:trPr>
        <w:tc>
          <w:tcPr>
            <w:tcW w:w="5934" w:type="dxa"/>
          </w:tcPr>
          <w:p w:rsidR="00E93285" w:rsidRDefault="00A3323B" w:rsidP="005B2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Операция исключающая ИЛИ -  </w:t>
            </w:r>
            <w:proofErr w:type="spellStart"/>
            <w:proofErr w:type="gramStart"/>
            <w:r>
              <w:rPr>
                <w:i/>
                <w:iCs/>
              </w:rPr>
              <w:t>сложе́ние</w:t>
            </w:r>
            <w:proofErr w:type="spellEnd"/>
            <w:proofErr w:type="gramEnd"/>
            <w:r>
              <w:rPr>
                <w:i/>
                <w:iCs/>
              </w:rPr>
              <w:t xml:space="preserve"> по </w:t>
            </w:r>
            <w:proofErr w:type="spellStart"/>
            <w:r>
              <w:rPr>
                <w:i/>
                <w:iCs/>
              </w:rPr>
              <w:t>мо́дулю</w:t>
            </w:r>
            <w:proofErr w:type="spellEnd"/>
            <w:r>
              <w:rPr>
                <w:i/>
                <w:iCs/>
              </w:rPr>
              <w:t xml:space="preserve"> 2</w:t>
            </w:r>
            <w:r>
              <w:t xml:space="preserve">, </w:t>
            </w:r>
            <w:r>
              <w:rPr>
                <w:i/>
                <w:iCs/>
              </w:rPr>
              <w:t>XOR</w:t>
            </w:r>
            <w:r>
              <w:t xml:space="preserve">, </w:t>
            </w:r>
            <w:r>
              <w:rPr>
                <w:i/>
                <w:iCs/>
              </w:rPr>
              <w:t>строгая дизъюнкция</w:t>
            </w:r>
            <w:r>
              <w:t>,  в случае двух переменных результат выполнения операции истинен тогда и только тогда, когда один из аргументов истинен, а другой — ложен</w:t>
            </w:r>
          </w:p>
          <w:p w:rsidR="005B2778" w:rsidRPr="00A3323B" w:rsidRDefault="005B2778" w:rsidP="005B2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br/>
            </w:r>
            <w:r>
              <w:rPr>
                <w:rStyle w:val="mwe-math-mathml-inline"/>
                <w:rFonts w:ascii="Cambria Math" w:hAnsi="Cambria Math" w:cs="Cambria Math"/>
                <w:vanish/>
              </w:rPr>
              <w:t>⊕</w:t>
            </w:r>
            <w:r>
              <w:rPr>
                <w:rStyle w:val="mwe-math-mathml-inline"/>
                <w:vanish/>
              </w:rPr>
              <w:t xml:space="preserve"> 2 ( a , b ) ,   a {\displaystyle \oplus _{2}(a,b),~a}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28BF46E8" wp14:editId="4D1003F4">
                      <wp:extent cx="304800" cy="304800"/>
                      <wp:effectExtent l="0" t="0" r="0" b="0"/>
                      <wp:docPr id="10" name="Прямоугольник 10" descr="\oplus _{2}(a,b),~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0" o:spid="_x0000_s1026" alt="\oplus _{2}(a,b),~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1sWqP/UCAADm&#10;BQAADgAAAAAAAAAAAAAAAAAuAgAAZHJzL2Uyb0RvYy54bWxQSwECLQAUAAYACAAAACEATKDpLNgA&#10;AAADAQAADwAAAAAAAAAAAAAAAABPBQAAZHJzL2Rvd25yZXYueG1sUEsFBgAAAAAEAAQA8wAAAFQG&#10;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580" w:type="dxa"/>
          </w:tcPr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4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450"/>
              <w:gridCol w:w="1449"/>
              <w:gridCol w:w="1450"/>
            </w:tblGrid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A3323B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А </w:t>
                  </w:r>
                  <w:r w:rsidR="00E93285"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В</w:t>
                  </w:r>
                </w:p>
              </w:tc>
            </w:tr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5B2778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5B2778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5B2778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85" w:rsidRPr="00A96A16" w:rsidTr="00875DCD">
        <w:trPr>
          <w:trHeight w:val="1814"/>
        </w:trPr>
        <w:tc>
          <w:tcPr>
            <w:tcW w:w="5934" w:type="dxa"/>
          </w:tcPr>
          <w:p w:rsidR="00E93285" w:rsidRPr="00A96A16" w:rsidRDefault="0048473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</w:rPr>
              <w:t xml:space="preserve">Логическая </w:t>
            </w:r>
            <w:proofErr w:type="spellStart"/>
            <w:r>
              <w:rPr>
                <w:b/>
                <w:bCs/>
              </w:rPr>
              <w:t>эквивале́нция</w:t>
            </w:r>
            <w:proofErr w:type="spellEnd"/>
            <w:r>
              <w:t xml:space="preserve"> (или </w:t>
            </w:r>
            <w:proofErr w:type="spellStart"/>
            <w:proofErr w:type="gramStart"/>
            <w:r>
              <w:rPr>
                <w:b/>
                <w:bCs/>
              </w:rPr>
              <w:t>эквивале́нтность</w:t>
            </w:r>
            <w:proofErr w:type="spellEnd"/>
            <w:proofErr w:type="gramEnd"/>
            <w:r>
              <w:t>) — это логическое выражение, которое является истинным тогда, когда оба простых логических выражения имеют одинаковую истинность.</w:t>
            </w:r>
          </w:p>
        </w:tc>
        <w:tc>
          <w:tcPr>
            <w:tcW w:w="4580" w:type="dxa"/>
          </w:tcPr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4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450"/>
              <w:gridCol w:w="1449"/>
              <w:gridCol w:w="1450"/>
            </w:tblGrid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48473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↔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В А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≡</w:t>
                  </w:r>
                  <w:r w:rsidR="00E93285"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</w:tr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48473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48473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48473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93285" w:rsidRPr="00A96A16" w:rsidTr="00201DD4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285" w:rsidRPr="00A96A16" w:rsidRDefault="00E93285" w:rsidP="00201DD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93285" w:rsidRPr="00A96A16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3285" w:rsidRDefault="00E93285" w:rsidP="00E9328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552"/>
          <w:tab w:val="left" w:pos="4536"/>
          <w:tab w:val="left" w:pos="6237"/>
        </w:tabs>
        <w:spacing w:after="0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3285" w:rsidRDefault="00E93285" w:rsidP="00E9328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552"/>
          <w:tab w:val="left" w:pos="4536"/>
          <w:tab w:val="left" w:pos="6237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Диаграмма Эйлера-Венна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геометрическая схема для наглядного представления, с помощью которой можно изобразить отношение между множествами (множество изображается как окружность).</w:t>
      </w:r>
    </w:p>
    <w:tbl>
      <w:tblPr>
        <w:tblW w:w="976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57"/>
        <w:gridCol w:w="3402"/>
        <w:gridCol w:w="3402"/>
      </w:tblGrid>
      <w:tr w:rsidR="00E93285" w:rsidTr="00201DD4">
        <w:tc>
          <w:tcPr>
            <w:tcW w:w="29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93285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noProof/>
                <w:sz w:val="24"/>
                <w:szCs w:val="24"/>
                <w:lang w:eastAsia="ru-RU"/>
              </w:rPr>
              <w:drawing>
                <wp:inline distT="19050" distB="19050" distL="19050" distR="19050" wp14:anchorId="6CBB590D" wp14:editId="6A5440A8">
                  <wp:extent cx="1466850" cy="1209675"/>
                  <wp:effectExtent l="0" t="0" r="0" b="9525"/>
                  <wp:docPr id="6" name="image1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2096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eastAsia="Verdana" w:hAnsi="Verdana" w:cs="Verdana"/>
                <w:sz w:val="24"/>
                <w:szCs w:val="24"/>
              </w:rPr>
              <w:t>¬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E93285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drawing>
                <wp:inline distT="19050" distB="19050" distL="19050" distR="19050" wp14:anchorId="3D414D51" wp14:editId="0D3FDF91">
                  <wp:extent cx="1419225" cy="1143000"/>
                  <wp:effectExtent l="0" t="0" r="9525" b="0"/>
                  <wp:docPr id="5" name="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143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E93285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noProof/>
              </w:rPr>
            </w:pPr>
            <w:r>
              <w:t>А  v</w:t>
            </w:r>
            <w:proofErr w:type="gramStart"/>
            <w:r>
              <w:t xml:space="preserve">  В</w:t>
            </w:r>
            <w:proofErr w:type="gramEnd"/>
          </w:p>
        </w:tc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3285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drawing>
                <wp:inline distT="19050" distB="19050" distL="19050" distR="19050" wp14:anchorId="6670678F" wp14:editId="0141C766">
                  <wp:extent cx="1228725" cy="1143000"/>
                  <wp:effectExtent l="0" t="0" r="9525" b="0"/>
                  <wp:docPr id="4" name="image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143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E93285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&amp; </w:t>
            </w:r>
            <w:r>
              <w:t>В</w:t>
            </w:r>
          </w:p>
        </w:tc>
      </w:tr>
      <w:tr w:rsidR="00E93285" w:rsidTr="00201DD4">
        <w:tc>
          <w:tcPr>
            <w:tcW w:w="29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93285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Отрицание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E93285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 (объединение)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93285" w:rsidRDefault="00E93285" w:rsidP="00201D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Произведение (пересечение 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</w:t>
            </w:r>
          </w:p>
        </w:tc>
      </w:tr>
    </w:tbl>
    <w:p w:rsidR="00875DCD" w:rsidRDefault="00875DCD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7637" w:rsidRPr="00A17637" w:rsidRDefault="00A17637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875DCD" w:rsidRDefault="00875DCD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P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P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9A135C" w:rsidTr="006E756E">
        <w:tc>
          <w:tcPr>
            <w:tcW w:w="5495" w:type="dxa"/>
            <w:tcBorders>
              <w:right w:val="single" w:sz="4" w:space="0" w:color="auto"/>
            </w:tcBorders>
          </w:tcPr>
          <w:p w:rsidR="009A135C" w:rsidRDefault="009A135C" w:rsidP="009A13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875DCD" w:rsidP="009A13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Поляков К.Ю.</w:t>
            </w:r>
          </w:p>
        </w:tc>
      </w:tr>
    </w:tbl>
    <w:p w:rsidR="00A17637" w:rsidRDefault="00A17637" w:rsidP="00A1763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Текстовый документ </w:t>
      </w:r>
      <w:r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это представленная на бумажном, электронном или ином материальном носителе информация в текстовой форме.</w:t>
      </w:r>
    </w:p>
    <w:p w:rsidR="00A17637" w:rsidRDefault="00A17637" w:rsidP="00A1763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5FD1">
        <w:rPr>
          <w:rFonts w:ascii="Times New Roman" w:hAnsi="Times New Roman" w:cs="Times New Roman"/>
          <w:b/>
          <w:sz w:val="24"/>
          <w:szCs w:val="24"/>
        </w:rPr>
        <w:t>Основными структурными единицами</w:t>
      </w:r>
      <w:r>
        <w:rPr>
          <w:rFonts w:ascii="Times New Roman" w:hAnsi="Times New Roman" w:cs="Times New Roman"/>
          <w:sz w:val="24"/>
          <w:szCs w:val="24"/>
        </w:rPr>
        <w:t xml:space="preserve"> (составными частями) текстового документа являются: раздел, глава, параграф, пункт, абзац, строка, слово, символ.</w:t>
      </w:r>
      <w:proofErr w:type="gramEnd"/>
    </w:p>
    <w:p w:rsidR="00A17637" w:rsidRDefault="00A17637" w:rsidP="00A1763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Редактирование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проверка правильности написания текста, исправление грамматических и синтаксических ошибок, добавление или удаление частей текста.</w:t>
      </w:r>
    </w:p>
    <w:p w:rsidR="00A17637" w:rsidRDefault="00A17637" w:rsidP="00A1763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Форматирование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оформление текста для удобства чтения и восприятия.</w:t>
      </w:r>
    </w:p>
    <w:p w:rsidR="00A17637" w:rsidRDefault="00A17637" w:rsidP="00A1763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39">
        <w:rPr>
          <w:rFonts w:ascii="Times New Roman" w:hAnsi="Times New Roman" w:cs="Times New Roman"/>
          <w:b/>
          <w:sz w:val="24"/>
          <w:szCs w:val="24"/>
        </w:rPr>
        <w:t>Форматирование страницы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и оформление расположения текста на листе: размер бумаги, ориентация страницы и размер полей.</w:t>
      </w:r>
    </w:p>
    <w:p w:rsidR="00A17637" w:rsidRPr="00081139" w:rsidRDefault="00A17637" w:rsidP="00A1763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39">
        <w:rPr>
          <w:rFonts w:ascii="Times New Roman" w:hAnsi="Times New Roman" w:cs="Times New Roman"/>
          <w:b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– всевозможный перечень объектов. Списки бывают нумерованные и маркированные. </w:t>
      </w:r>
      <w:r w:rsidRPr="00081139">
        <w:rPr>
          <w:rFonts w:ascii="Times New Roman" w:hAnsi="Times New Roman" w:cs="Times New Roman"/>
          <w:b/>
          <w:sz w:val="24"/>
          <w:szCs w:val="24"/>
        </w:rPr>
        <w:t>Нумерованные списки</w:t>
      </w:r>
      <w:r>
        <w:rPr>
          <w:rFonts w:ascii="Times New Roman" w:hAnsi="Times New Roman" w:cs="Times New Roman"/>
          <w:sz w:val="24"/>
          <w:szCs w:val="24"/>
        </w:rPr>
        <w:t xml:space="preserve"> – в начало каждой строки ставится цифра; их используют, когда имеет значение порядок пунктов. </w:t>
      </w:r>
      <w:r w:rsidRPr="00081139">
        <w:rPr>
          <w:rFonts w:ascii="Times New Roman" w:hAnsi="Times New Roman" w:cs="Times New Roman"/>
          <w:b/>
          <w:sz w:val="24"/>
          <w:szCs w:val="24"/>
        </w:rPr>
        <w:t>Маркированные списки</w:t>
      </w:r>
      <w:r>
        <w:rPr>
          <w:rFonts w:ascii="Times New Roman" w:hAnsi="Times New Roman" w:cs="Times New Roman"/>
          <w:sz w:val="24"/>
          <w:szCs w:val="24"/>
        </w:rPr>
        <w:t xml:space="preserve"> – в начало строки ставится символ (маркер), порядок следования пунктов неважен.</w:t>
      </w:r>
    </w:p>
    <w:p w:rsidR="00875DCD" w:rsidRDefault="00875DCD" w:rsidP="00875DCD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Язык программирования </w:t>
      </w:r>
      <w:r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формальный язык, предназначенный для записи алгоритмов, исполнителем которых является компьютер</w:t>
      </w:r>
      <w:r w:rsidRPr="00FC2274">
        <w:rPr>
          <w:rFonts w:ascii="Times New Roman" w:hAnsi="Times New Roman" w:cs="Times New Roman"/>
          <w:sz w:val="24"/>
          <w:szCs w:val="24"/>
        </w:rPr>
        <w:t>.</w:t>
      </w:r>
    </w:p>
    <w:p w:rsidR="00875DCD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– запись алгоритма на языке программирования.</w:t>
      </w:r>
    </w:p>
    <w:p w:rsidR="00875DCD" w:rsidRPr="00324058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b/>
          <w:sz w:val="24"/>
          <w:szCs w:val="24"/>
        </w:rPr>
        <w:t>Типы данных</w:t>
      </w:r>
      <w:r>
        <w:rPr>
          <w:rFonts w:ascii="Times New Roman" w:hAnsi="Times New Roman" w:cs="Times New Roman"/>
          <w:sz w:val="24"/>
          <w:szCs w:val="24"/>
        </w:rPr>
        <w:t xml:space="preserve">, используемых в языке </w:t>
      </w:r>
      <w:r w:rsidR="00025785">
        <w:rPr>
          <w:rFonts w:ascii="Times New Roman" w:hAnsi="Times New Roman" w:cs="Times New Roman"/>
          <w:sz w:val="24"/>
          <w:szCs w:val="24"/>
          <w:lang w:val="en-US"/>
        </w:rPr>
        <w:t>Python</w:t>
      </w:r>
      <w:r w:rsidRPr="0032405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целочисленный (</w:t>
      </w:r>
      <w:r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вещественный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real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символьный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har</w:t>
      </w:r>
      <w:proofErr w:type="spellEnd"/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строковый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логический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boolean</w:t>
      </w:r>
      <w:proofErr w:type="spellEnd"/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DCD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24058">
        <w:rPr>
          <w:rFonts w:ascii="Times New Roman" w:hAnsi="Times New Roman" w:cs="Times New Roman"/>
          <w:b/>
          <w:sz w:val="24"/>
          <w:szCs w:val="24"/>
        </w:rPr>
        <w:t>структуре программы</w:t>
      </w:r>
      <w:r>
        <w:rPr>
          <w:rFonts w:ascii="Times New Roman" w:hAnsi="Times New Roman" w:cs="Times New Roman"/>
          <w:sz w:val="24"/>
          <w:szCs w:val="24"/>
        </w:rPr>
        <w:t xml:space="preserve"> можно выделить:</w:t>
      </w:r>
    </w:p>
    <w:p w:rsidR="00025785" w:rsidRPr="00025785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ввода в оперативную память значений переменных используют </w:t>
      </w:r>
      <w:r w:rsidRPr="00A77897">
        <w:rPr>
          <w:rFonts w:ascii="Times New Roman" w:hAnsi="Times New Roman" w:cs="Times New Roman"/>
          <w:b/>
          <w:sz w:val="24"/>
          <w:szCs w:val="24"/>
        </w:rPr>
        <w:t xml:space="preserve">операторы ввода </w:t>
      </w:r>
      <w:r w:rsidR="00025785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785" w:rsidRPr="00A17637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вывода из оперативной памяти значений переменных на экран монитора используют </w:t>
      </w:r>
      <w:r w:rsidRPr="00A77897">
        <w:rPr>
          <w:rFonts w:ascii="Times New Roman" w:hAnsi="Times New Roman" w:cs="Times New Roman"/>
          <w:b/>
          <w:sz w:val="24"/>
          <w:szCs w:val="24"/>
        </w:rPr>
        <w:t xml:space="preserve">операторы вывода </w:t>
      </w:r>
      <w:r w:rsidR="00025785">
        <w:rPr>
          <w:rFonts w:ascii="Times New Roman" w:hAnsi="Times New Roman" w:cs="Times New Roman"/>
          <w:b/>
          <w:sz w:val="24"/>
          <w:szCs w:val="24"/>
        </w:rPr>
        <w:t>–</w:t>
      </w:r>
    </w:p>
    <w:p w:rsidR="00875DCD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897">
        <w:rPr>
          <w:rFonts w:ascii="Times New Roman" w:hAnsi="Times New Roman" w:cs="Times New Roman"/>
          <w:b/>
          <w:sz w:val="24"/>
          <w:szCs w:val="24"/>
        </w:rPr>
        <w:t>Стандартные функции</w:t>
      </w:r>
      <w:r>
        <w:rPr>
          <w:rFonts w:ascii="Times New Roman" w:hAnsi="Times New Roman" w:cs="Times New Roman"/>
          <w:sz w:val="24"/>
          <w:szCs w:val="24"/>
        </w:rPr>
        <w:t xml:space="preserve"> языка </w:t>
      </w:r>
      <w:r w:rsidR="00025785">
        <w:rPr>
          <w:rFonts w:ascii="Times New Roman" w:hAnsi="Times New Roman" w:cs="Times New Roman"/>
          <w:sz w:val="24"/>
          <w:szCs w:val="24"/>
          <w:lang w:val="en-US"/>
        </w:rPr>
        <w:t>Python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5DCD" w:rsidRPr="00A77897" w:rsidRDefault="00875DCD" w:rsidP="00875DC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числа х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abs</w:t>
      </w:r>
      <w:r w:rsidRPr="00A7789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77897">
        <w:rPr>
          <w:rFonts w:ascii="Times New Roman" w:hAnsi="Times New Roman" w:cs="Times New Roman"/>
          <w:sz w:val="24"/>
          <w:szCs w:val="24"/>
        </w:rPr>
        <w:t>)</w:t>
      </w:r>
    </w:p>
    <w:p w:rsidR="00875DCD" w:rsidRPr="00A77897" w:rsidRDefault="00875DCD" w:rsidP="00875DC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 числа х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sqr</w:t>
      </w:r>
      <w:proofErr w:type="spellEnd"/>
      <w:r w:rsidRPr="00A7789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77897">
        <w:rPr>
          <w:rFonts w:ascii="Times New Roman" w:hAnsi="Times New Roman" w:cs="Times New Roman"/>
          <w:sz w:val="24"/>
          <w:szCs w:val="24"/>
        </w:rPr>
        <w:t>)</w:t>
      </w:r>
    </w:p>
    <w:p w:rsidR="00875DCD" w:rsidRPr="00A77897" w:rsidRDefault="00875DCD" w:rsidP="00875DC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Квадратный корень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sqrt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(x)</w:t>
      </w:r>
    </w:p>
    <w:p w:rsidR="00875DCD" w:rsidRPr="00A77897" w:rsidRDefault="00875DCD" w:rsidP="00875DC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Случайное число –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random (x)</w:t>
      </w:r>
    </w:p>
    <w:p w:rsidR="00875DCD" w:rsidRPr="00A77897" w:rsidRDefault="00875DCD" w:rsidP="00875DC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целочисленного 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div</w:t>
      </w:r>
    </w:p>
    <w:p w:rsidR="00875DCD" w:rsidRPr="00A77897" w:rsidRDefault="00875DCD" w:rsidP="00875DC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целочисленного 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mod</w:t>
      </w:r>
    </w:p>
    <w:p w:rsidR="00875DCD" w:rsidRDefault="00875DCD" w:rsidP="00875D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A">
        <w:rPr>
          <w:rFonts w:ascii="Times New Roman" w:hAnsi="Times New Roman" w:cs="Times New Roman"/>
          <w:b/>
          <w:sz w:val="24"/>
          <w:szCs w:val="24"/>
        </w:rPr>
        <w:t>Условный оператор</w:t>
      </w:r>
      <w:r>
        <w:rPr>
          <w:rFonts w:ascii="Times New Roman" w:hAnsi="Times New Roman" w:cs="Times New Roman"/>
          <w:sz w:val="24"/>
          <w:szCs w:val="24"/>
        </w:rPr>
        <w:t xml:space="preserve"> используют при записи разветвляющихся алгоритмов на </w:t>
      </w:r>
      <w:r w:rsidR="00025785">
        <w:rPr>
          <w:rFonts w:ascii="Times New Roman" w:hAnsi="Times New Roman" w:cs="Times New Roman"/>
          <w:sz w:val="24"/>
          <w:szCs w:val="24"/>
          <w:lang w:val="en-US"/>
        </w:rPr>
        <w:t>Python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5DCD" w:rsidRPr="0090173A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en-US"/>
        </w:rPr>
        <w:t>THEN</w:t>
      </w:r>
      <w:r w:rsidRPr="0090173A">
        <w:rPr>
          <w:rFonts w:ascii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hAnsi="Times New Roman" w:cs="Times New Roman"/>
          <w:sz w:val="24"/>
          <w:szCs w:val="24"/>
        </w:rPr>
        <w:t xml:space="preserve"> оператор1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ELSE</w:t>
      </w:r>
      <w:r w:rsidRPr="0090173A">
        <w:rPr>
          <w:rFonts w:ascii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hAnsi="Times New Roman" w:cs="Times New Roman"/>
          <w:sz w:val="24"/>
          <w:szCs w:val="24"/>
        </w:rPr>
        <w:t xml:space="preserve"> оператор2 </w:t>
      </w:r>
      <w:r w:rsidRPr="0090173A">
        <w:rPr>
          <w:rFonts w:ascii="Times New Roman" w:hAnsi="Times New Roman" w:cs="Times New Roman"/>
          <w:sz w:val="24"/>
          <w:szCs w:val="24"/>
        </w:rPr>
        <w:t>&gt;</w:t>
      </w:r>
    </w:p>
    <w:p w:rsidR="00875DCD" w:rsidRPr="0090173A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sz w:val="24"/>
          <w:szCs w:val="24"/>
        </w:rPr>
        <w:t xml:space="preserve">Различают </w:t>
      </w:r>
      <w:r>
        <w:rPr>
          <w:rFonts w:ascii="Times New Roman" w:hAnsi="Times New Roman" w:cs="Times New Roman"/>
          <w:b/>
          <w:sz w:val="24"/>
          <w:szCs w:val="24"/>
        </w:rPr>
        <w:t>три вида циклов</w:t>
      </w:r>
      <w:r w:rsidRPr="0090173A">
        <w:rPr>
          <w:rFonts w:ascii="Times New Roman" w:hAnsi="Times New Roman" w:cs="Times New Roman"/>
          <w:sz w:val="24"/>
          <w:szCs w:val="24"/>
        </w:rPr>
        <w:t xml:space="preserve">, для которых используют различные операторы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25785">
        <w:rPr>
          <w:rFonts w:ascii="Times New Roman" w:hAnsi="Times New Roman" w:cs="Times New Roman"/>
          <w:sz w:val="24"/>
          <w:szCs w:val="24"/>
          <w:lang w:val="en-US"/>
        </w:rPr>
        <w:t>Python</w:t>
      </w:r>
      <w:r w:rsidRPr="009017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5DCD" w:rsidRDefault="00875DCD" w:rsidP="00875D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FA3">
        <w:rPr>
          <w:rFonts w:ascii="Times New Roman" w:hAnsi="Times New Roman" w:cs="Times New Roman"/>
          <w:sz w:val="24"/>
          <w:szCs w:val="24"/>
        </w:rPr>
        <w:t>с заданным условием продолжения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DCD" w:rsidRPr="0090173A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WHILE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proofErr w:type="gramEnd"/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условие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>&gt;</w:t>
      </w:r>
    </w:p>
    <w:p w:rsidR="00875DCD" w:rsidRDefault="00875DCD" w:rsidP="00875D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</w:t>
      </w:r>
      <w:r w:rsidRPr="00F47FA3">
        <w:rPr>
          <w:rFonts w:ascii="Times New Roman" w:hAnsi="Times New Roman" w:cs="Times New Roman"/>
          <w:sz w:val="24"/>
          <w:szCs w:val="24"/>
        </w:rPr>
        <w:t xml:space="preserve"> зада</w:t>
      </w:r>
      <w:r>
        <w:rPr>
          <w:rFonts w:ascii="Times New Roman" w:hAnsi="Times New Roman" w:cs="Times New Roman"/>
          <w:sz w:val="24"/>
          <w:szCs w:val="24"/>
        </w:rPr>
        <w:t>нным условием окончания работы</w:t>
      </w:r>
    </w:p>
    <w:p w:rsidR="00875DCD" w:rsidRPr="0090173A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REPEAT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proofErr w:type="gramEnd"/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UNTIL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 </w:t>
      </w:r>
      <w:r>
        <w:rPr>
          <w:rFonts w:ascii="Times New Roman" w:hAnsi="Times New Roman" w:cs="Times New Roman"/>
          <w:sz w:val="24"/>
          <w:szCs w:val="24"/>
        </w:rPr>
        <w:t>условие</w:t>
      </w:r>
      <w:r w:rsidRPr="0090173A">
        <w:rPr>
          <w:rFonts w:ascii="Times New Roman" w:hAnsi="Times New Roman" w:cs="Times New Roman"/>
          <w:sz w:val="24"/>
          <w:szCs w:val="24"/>
        </w:rPr>
        <w:t xml:space="preserve"> &gt;</w:t>
      </w:r>
    </w:p>
    <w:p w:rsidR="00875DCD" w:rsidRDefault="00875DCD" w:rsidP="00875D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F47FA3">
        <w:rPr>
          <w:rFonts w:ascii="Times New Roman" w:hAnsi="Times New Roman" w:cs="Times New Roman"/>
          <w:sz w:val="24"/>
          <w:szCs w:val="24"/>
        </w:rPr>
        <w:t>с заданным числом повторений</w:t>
      </w:r>
    </w:p>
    <w:p w:rsidR="00875DCD" w:rsidRPr="0090173A" w:rsidRDefault="00875DCD" w:rsidP="00875D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90173A">
        <w:rPr>
          <w:rFonts w:ascii="Times New Roman" w:hAnsi="Times New Roman" w:cs="Times New Roman"/>
          <w:sz w:val="24"/>
          <w:szCs w:val="24"/>
        </w:rPr>
        <w:t xml:space="preserve">   &lt; </w:t>
      </w:r>
      <w:r>
        <w:rPr>
          <w:rFonts w:ascii="Times New Roman" w:hAnsi="Times New Roman" w:cs="Times New Roman"/>
          <w:sz w:val="24"/>
          <w:szCs w:val="24"/>
        </w:rPr>
        <w:t>параметр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&gt;:= &lt; </w:t>
      </w:r>
      <w:r>
        <w:rPr>
          <w:rFonts w:ascii="Times New Roman" w:hAnsi="Times New Roman" w:cs="Times New Roman"/>
          <w:sz w:val="24"/>
          <w:szCs w:val="24"/>
        </w:rPr>
        <w:t xml:space="preserve">начальное значение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 &lt;</w:t>
      </w:r>
      <w:r>
        <w:rPr>
          <w:rFonts w:ascii="Times New Roman" w:hAnsi="Times New Roman" w:cs="Times New Roman"/>
          <w:sz w:val="24"/>
          <w:szCs w:val="24"/>
        </w:rPr>
        <w:t xml:space="preserve"> конечное значение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proofErr w:type="gramEnd"/>
      <w:r w:rsidRPr="009017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90173A">
        <w:rPr>
          <w:rFonts w:ascii="Times New Roman" w:hAnsi="Times New Roman" w:cs="Times New Roman"/>
          <w:sz w:val="24"/>
          <w:szCs w:val="24"/>
        </w:rPr>
        <w:t xml:space="preserve"> &gt;  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Pr="00216FB0" w:rsidRDefault="00216FB0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Pr="00216FB0" w:rsidRDefault="00216FB0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9A135C" w:rsidTr="00F33C6B">
        <w:tc>
          <w:tcPr>
            <w:tcW w:w="5495" w:type="dxa"/>
            <w:tcBorders>
              <w:right w:val="single" w:sz="4" w:space="0" w:color="auto"/>
            </w:tcBorders>
          </w:tcPr>
          <w:p w:rsidR="009A135C" w:rsidRDefault="009A135C" w:rsidP="009A13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Pr="00A17637" w:rsidRDefault="00A17637" w:rsidP="009A13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Поляков К.Ю.</w:t>
            </w:r>
          </w:p>
        </w:tc>
      </w:tr>
    </w:tbl>
    <w:p w:rsidR="00A17637" w:rsidRDefault="00A17637" w:rsidP="00A17637">
      <w:pPr>
        <w:pStyle w:val="a9"/>
        <w:ind w:left="0"/>
        <w:rPr>
          <w:color w:val="000000"/>
          <w:lang w:val="ru-RU"/>
        </w:rPr>
      </w:pPr>
    </w:p>
    <w:p w:rsidR="00A17637" w:rsidRDefault="00A17637" w:rsidP="00A17637">
      <w:pPr>
        <w:pStyle w:val="a9"/>
        <w:ind w:left="0"/>
        <w:rPr>
          <w:b/>
          <w:bCs/>
          <w:lang w:val="ru-RU"/>
        </w:rPr>
      </w:pPr>
      <w:r>
        <w:rPr>
          <w:color w:val="000000"/>
        </w:rPr>
        <w:t>Решение уравнений. Метод перебора. Метод деления отрезка пополам.</w:t>
      </w:r>
    </w:p>
    <w:p w:rsidR="00FC2274" w:rsidRDefault="00FC2274" w:rsidP="000327F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Компьютерная сеть </w:t>
      </w:r>
      <w:r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C2274">
        <w:rPr>
          <w:rFonts w:ascii="Times New Roman" w:hAnsi="Times New Roman" w:cs="Times New Roman"/>
          <w:sz w:val="24"/>
          <w:szCs w:val="24"/>
        </w:rPr>
        <w:t>два и более компьютеров</w:t>
      </w:r>
      <w:proofErr w:type="gramEnd"/>
      <w:r w:rsidRPr="00FC2274">
        <w:rPr>
          <w:rFonts w:ascii="Times New Roman" w:hAnsi="Times New Roman" w:cs="Times New Roman"/>
          <w:sz w:val="24"/>
          <w:szCs w:val="24"/>
        </w:rPr>
        <w:t>, соединенных линиями передачи информации.</w:t>
      </w:r>
    </w:p>
    <w:p w:rsidR="00FC2274" w:rsidRDefault="00FC2274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274">
        <w:rPr>
          <w:rFonts w:ascii="Times New Roman" w:hAnsi="Times New Roman" w:cs="Times New Roman"/>
          <w:b/>
          <w:sz w:val="24"/>
          <w:szCs w:val="24"/>
        </w:rPr>
        <w:t xml:space="preserve">Локальная компьютерная сеть </w:t>
      </w:r>
      <w:r>
        <w:rPr>
          <w:rFonts w:ascii="Times New Roman" w:hAnsi="Times New Roman" w:cs="Times New Roman"/>
          <w:sz w:val="24"/>
          <w:szCs w:val="24"/>
        </w:rPr>
        <w:t xml:space="preserve">– объединение компьютеров в одном здании или помещении, что обеспечивает пользователям возможность совместного доступа к ресурсам компьютеров и периферийным устройствам, подключенным к сети. Локальные сети бывают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одноранговые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 выделенным сервером.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D89">
        <w:rPr>
          <w:rFonts w:ascii="Times New Roman" w:hAnsi="Times New Roman" w:cs="Times New Roman"/>
          <w:b/>
          <w:sz w:val="24"/>
          <w:szCs w:val="24"/>
        </w:rPr>
        <w:t>Глобальная компьютерная сеть</w:t>
      </w:r>
      <w:r>
        <w:rPr>
          <w:rFonts w:ascii="Times New Roman" w:hAnsi="Times New Roman" w:cs="Times New Roman"/>
          <w:sz w:val="24"/>
          <w:szCs w:val="24"/>
        </w:rPr>
        <w:t xml:space="preserve"> – это система связанных между собой компьютеров, расположенных на сколь угодно большом удалении друг от друга.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D89">
        <w:rPr>
          <w:rFonts w:ascii="Times New Roman" w:hAnsi="Times New Roman" w:cs="Times New Roman"/>
          <w:b/>
          <w:sz w:val="24"/>
          <w:szCs w:val="24"/>
        </w:rPr>
        <w:t xml:space="preserve">Интернет </w:t>
      </w:r>
      <w:r>
        <w:rPr>
          <w:rFonts w:ascii="Times New Roman" w:hAnsi="Times New Roman" w:cs="Times New Roman"/>
          <w:sz w:val="24"/>
          <w:szCs w:val="24"/>
        </w:rPr>
        <w:t>– всемирная компьютерная сеть, соединяющая вместе локальные, региональные и корпоративные сети, в состав которых могут входить разные модели компьютеров.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1FC">
        <w:rPr>
          <w:rFonts w:ascii="Times New Roman" w:hAnsi="Times New Roman" w:cs="Times New Roman"/>
          <w:b/>
          <w:sz w:val="24"/>
          <w:szCs w:val="24"/>
          <w:lang w:val="en-US"/>
        </w:rPr>
        <w:t>IP</w:t>
      </w:r>
      <w:r w:rsidRPr="00D541FC">
        <w:rPr>
          <w:rFonts w:ascii="Times New Roman" w:hAnsi="Times New Roman" w:cs="Times New Roman"/>
          <w:b/>
          <w:sz w:val="24"/>
          <w:szCs w:val="24"/>
        </w:rPr>
        <w:t>-адрес</w:t>
      </w:r>
      <w:r>
        <w:rPr>
          <w:rFonts w:ascii="Times New Roman" w:hAnsi="Times New Roman" w:cs="Times New Roman"/>
          <w:sz w:val="24"/>
          <w:szCs w:val="24"/>
        </w:rPr>
        <w:t xml:space="preserve"> – уникальный 32-битовый идентификатор, который устройство получает при подключении к сети</w:t>
      </w:r>
      <w:r w:rsidR="005E162A" w:rsidRPr="005E162A">
        <w:rPr>
          <w:rFonts w:ascii="Times New Roman" w:hAnsi="Times New Roman" w:cs="Times New Roman"/>
          <w:sz w:val="24"/>
          <w:szCs w:val="24"/>
        </w:rPr>
        <w:t xml:space="preserve"> (</w:t>
      </w:r>
      <w:r w:rsidR="005E162A">
        <w:rPr>
          <w:rFonts w:ascii="Times New Roman" w:hAnsi="Times New Roman" w:cs="Times New Roman"/>
          <w:sz w:val="24"/>
          <w:szCs w:val="24"/>
        </w:rPr>
        <w:t>например, 192.168.224.015)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b/>
          <w:sz w:val="24"/>
          <w:szCs w:val="24"/>
        </w:rPr>
        <w:t>Доменная система имен</w:t>
      </w:r>
      <w:r>
        <w:rPr>
          <w:rFonts w:ascii="Times New Roman" w:hAnsi="Times New Roman" w:cs="Times New Roman"/>
          <w:sz w:val="24"/>
          <w:szCs w:val="24"/>
        </w:rPr>
        <w:t xml:space="preserve"> позволяет получить уникальные символьные адреса для компьютеров, на которых размещается информация для всеобщего доступа</w:t>
      </w:r>
      <w:r w:rsidR="00D541FC" w:rsidRPr="00D541FC">
        <w:rPr>
          <w:rFonts w:ascii="Times New Roman" w:hAnsi="Times New Roman" w:cs="Times New Roman"/>
          <w:sz w:val="24"/>
          <w:szCs w:val="24"/>
        </w:rPr>
        <w:t xml:space="preserve"> (</w:t>
      </w:r>
      <w:r w:rsidR="005E162A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5E162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5E162A" w:rsidRPr="005E162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E162A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5E162A" w:rsidRPr="005E162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E162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5E162A" w:rsidRPr="005E162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41FC" w:rsidRDefault="00D541FC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b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</w:rPr>
        <w:t xml:space="preserve"> – небольшая порция информации для передачи по сети.</w:t>
      </w:r>
    </w:p>
    <w:p w:rsidR="00D541FC" w:rsidRDefault="00D541FC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b/>
          <w:sz w:val="24"/>
          <w:szCs w:val="24"/>
        </w:rPr>
        <w:t xml:space="preserve">Протоколы </w:t>
      </w:r>
      <w:r>
        <w:rPr>
          <w:rFonts w:ascii="Times New Roman" w:hAnsi="Times New Roman" w:cs="Times New Roman"/>
          <w:sz w:val="24"/>
          <w:szCs w:val="24"/>
        </w:rPr>
        <w:t>– правила передачи информации по сети. Для соединения в сети используют протоколы:</w:t>
      </w:r>
    </w:p>
    <w:p w:rsidR="00D541FC" w:rsidRPr="00D541FC" w:rsidRDefault="00D541FC" w:rsidP="00B576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sz w:val="24"/>
          <w:szCs w:val="24"/>
        </w:rPr>
        <w:t>ТСР (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Transmission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Control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Protocol</w:t>
      </w:r>
      <w:r w:rsidRPr="00D541FC">
        <w:rPr>
          <w:rFonts w:ascii="Times New Roman" w:hAnsi="Times New Roman" w:cs="Times New Roman"/>
          <w:sz w:val="24"/>
          <w:szCs w:val="24"/>
        </w:rPr>
        <w:t>) – транспортный протокол, обеспечивает передачу пакетов между двумя ПК;</w:t>
      </w:r>
    </w:p>
    <w:p w:rsidR="00D541FC" w:rsidRPr="00D541FC" w:rsidRDefault="00D541FC" w:rsidP="00B576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D541FC">
        <w:rPr>
          <w:rFonts w:ascii="Times New Roman" w:hAnsi="Times New Roman" w:cs="Times New Roman"/>
          <w:sz w:val="24"/>
          <w:szCs w:val="24"/>
        </w:rPr>
        <w:t xml:space="preserve"> (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Protocol</w:t>
      </w:r>
      <w:r w:rsidRPr="00D541FC">
        <w:rPr>
          <w:rFonts w:ascii="Times New Roman" w:hAnsi="Times New Roman" w:cs="Times New Roman"/>
          <w:sz w:val="24"/>
          <w:szCs w:val="24"/>
        </w:rPr>
        <w:t>) - протокол маршрутизации, определяет маршрут передачи пакетов от отправителя к получателю.</w:t>
      </w:r>
    </w:p>
    <w:p w:rsidR="0000510F" w:rsidRPr="005E162A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Всемирная паутина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5E162A">
        <w:rPr>
          <w:rFonts w:ascii="Times New Roman" w:hAnsi="Times New Roman" w:cs="Times New Roman"/>
          <w:sz w:val="24"/>
          <w:szCs w:val="24"/>
        </w:rPr>
        <w:t>сервис компьютерных сетей</w:t>
      </w:r>
      <w:r>
        <w:rPr>
          <w:rFonts w:ascii="Times New Roman" w:hAnsi="Times New Roman" w:cs="Times New Roman"/>
          <w:sz w:val="24"/>
          <w:szCs w:val="24"/>
        </w:rPr>
        <w:t>, предоставляющий пользователям доступ к информационным ресурсам, хранящимся на различных компьютерах (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E162A">
        <w:rPr>
          <w:rFonts w:ascii="Times New Roman" w:hAnsi="Times New Roman" w:cs="Times New Roman"/>
          <w:sz w:val="24"/>
          <w:szCs w:val="24"/>
        </w:rPr>
        <w:t>-</w:t>
      </w:r>
      <w:r w:rsidR="0000510F">
        <w:rPr>
          <w:rFonts w:ascii="Times New Roman" w:hAnsi="Times New Roman" w:cs="Times New Roman"/>
          <w:sz w:val="24"/>
          <w:szCs w:val="24"/>
        </w:rPr>
        <w:t>сайтам).</w:t>
      </w:r>
      <w:r w:rsidR="0000510F" w:rsidRPr="0000510F">
        <w:rPr>
          <w:rFonts w:ascii="Times New Roman" w:hAnsi="Times New Roman" w:cs="Times New Roman"/>
          <w:sz w:val="24"/>
          <w:szCs w:val="24"/>
        </w:rPr>
        <w:t xml:space="preserve"> </w:t>
      </w:r>
      <w:r w:rsidR="0000510F">
        <w:rPr>
          <w:rFonts w:ascii="Times New Roman" w:hAnsi="Times New Roman" w:cs="Times New Roman"/>
          <w:sz w:val="24"/>
          <w:szCs w:val="24"/>
        </w:rPr>
        <w:t xml:space="preserve">Доступ к информационным ресурсам осуществляется по протоколу </w:t>
      </w:r>
      <w:r w:rsidR="0000510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00510F" w:rsidRPr="005E162A">
        <w:rPr>
          <w:rFonts w:ascii="Times New Roman" w:hAnsi="Times New Roman" w:cs="Times New Roman"/>
          <w:sz w:val="24"/>
          <w:szCs w:val="24"/>
        </w:rPr>
        <w:t>.</w:t>
      </w:r>
    </w:p>
    <w:p w:rsidR="00A55D89" w:rsidRPr="005E162A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62A">
        <w:rPr>
          <w:rFonts w:ascii="Times New Roman" w:hAnsi="Times New Roman" w:cs="Times New Roman"/>
          <w:b/>
          <w:sz w:val="24"/>
          <w:szCs w:val="24"/>
        </w:rPr>
        <w:t>Файловый архив</w:t>
      </w:r>
      <w:r>
        <w:rPr>
          <w:rFonts w:ascii="Times New Roman" w:hAnsi="Times New Roman" w:cs="Times New Roman"/>
          <w:sz w:val="24"/>
          <w:szCs w:val="24"/>
        </w:rPr>
        <w:t xml:space="preserve"> – хранилище в сети интернет файлов с программным обеспечением, графикой, музыкой и другой информацией. Доступ к файловым архивам осуществляется по протоколу </w:t>
      </w:r>
      <w:r>
        <w:rPr>
          <w:rFonts w:ascii="Times New Roman" w:hAnsi="Times New Roman" w:cs="Times New Roman"/>
          <w:sz w:val="24"/>
          <w:szCs w:val="24"/>
          <w:lang w:val="en-US"/>
        </w:rPr>
        <w:t>FTP</w:t>
      </w:r>
      <w:r w:rsidRPr="005E162A">
        <w:rPr>
          <w:rFonts w:ascii="Times New Roman" w:hAnsi="Times New Roman" w:cs="Times New Roman"/>
          <w:sz w:val="24"/>
          <w:szCs w:val="24"/>
        </w:rPr>
        <w:t>.</w:t>
      </w:r>
    </w:p>
    <w:p w:rsidR="002B278E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162A">
        <w:rPr>
          <w:rFonts w:ascii="Times New Roman" w:hAnsi="Times New Roman" w:cs="Times New Roman"/>
          <w:b/>
          <w:sz w:val="24"/>
          <w:szCs w:val="24"/>
        </w:rPr>
        <w:t xml:space="preserve">Логин </w:t>
      </w:r>
      <w:r>
        <w:rPr>
          <w:rFonts w:ascii="Times New Roman" w:hAnsi="Times New Roman" w:cs="Times New Roman"/>
          <w:sz w:val="24"/>
          <w:szCs w:val="24"/>
        </w:rPr>
        <w:t xml:space="preserve">– сочетание символов, которые закрепляются за пользователем. </w:t>
      </w:r>
      <w:r w:rsidRPr="005E162A">
        <w:rPr>
          <w:rFonts w:ascii="Times New Roman" w:hAnsi="Times New Roman" w:cs="Times New Roman"/>
          <w:b/>
          <w:sz w:val="24"/>
          <w:szCs w:val="24"/>
        </w:rPr>
        <w:t>Пароль</w:t>
      </w:r>
      <w:r>
        <w:rPr>
          <w:rFonts w:ascii="Times New Roman" w:hAnsi="Times New Roman" w:cs="Times New Roman"/>
          <w:sz w:val="24"/>
          <w:szCs w:val="24"/>
        </w:rPr>
        <w:t xml:space="preserve"> – сочетание символов, подтверждающих, что логином намеревается воспользоваться именно владелец.</w:t>
      </w:r>
    </w:p>
    <w:p w:rsidR="00B576C9" w:rsidRPr="00B576C9" w:rsidRDefault="00B576C9" w:rsidP="00B576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Сайт – </w:t>
      </w:r>
      <w:r w:rsidRPr="00B576C9">
        <w:rPr>
          <w:rFonts w:ascii="Times New Roman" w:hAnsi="Times New Roman" w:cs="Times New Roman"/>
          <w:sz w:val="24"/>
          <w:szCs w:val="24"/>
        </w:rPr>
        <w:t>размещенные в компьютерной сети для всеобщего доступа информационные</w:t>
      </w:r>
      <w:r>
        <w:rPr>
          <w:rFonts w:ascii="Times New Roman" w:hAnsi="Times New Roman" w:cs="Times New Roman"/>
          <w:sz w:val="24"/>
          <w:szCs w:val="24"/>
        </w:rPr>
        <w:t xml:space="preserve"> ресурсы в виде файлов, созданных на языке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B576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объединенные между собой по теме и по структуре.</w:t>
      </w:r>
    </w:p>
    <w:p w:rsidR="0000510F" w:rsidRPr="00B576C9" w:rsidRDefault="00B576C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HTML</w:t>
      </w:r>
      <w:r w:rsidRPr="00B57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</w:rPr>
        <w:t>(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Hyper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Text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576C9">
        <w:rPr>
          <w:rFonts w:ascii="Times New Roman" w:hAnsi="Times New Roman" w:cs="Times New Roman"/>
          <w:sz w:val="24"/>
          <w:szCs w:val="24"/>
        </w:rPr>
        <w:t>) - язык разметки гипертекста, применяется для создания сайтов.</w:t>
      </w:r>
    </w:p>
    <w:p w:rsidR="0000510F" w:rsidRDefault="0000510F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10F">
        <w:rPr>
          <w:rFonts w:ascii="Times New Roman" w:hAnsi="Times New Roman" w:cs="Times New Roman"/>
          <w:b/>
          <w:sz w:val="24"/>
          <w:szCs w:val="24"/>
        </w:rPr>
        <w:t>Хостинг</w:t>
      </w:r>
      <w:r>
        <w:rPr>
          <w:rFonts w:ascii="Times New Roman" w:hAnsi="Times New Roman" w:cs="Times New Roman"/>
          <w:sz w:val="24"/>
          <w:szCs w:val="24"/>
        </w:rPr>
        <w:t xml:space="preserve"> – услуга по размещению сайта на сервере, постоянно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находящимся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сети Интернет. Хостинг может быть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и бесплатным.</w:t>
      </w:r>
    </w:p>
    <w:sectPr w:rsidR="0000510F" w:rsidSect="00A17637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5584"/>
    <w:multiLevelType w:val="hybridMultilevel"/>
    <w:tmpl w:val="ABCC5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B6056"/>
    <w:multiLevelType w:val="hybridMultilevel"/>
    <w:tmpl w:val="08201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F017D"/>
    <w:multiLevelType w:val="hybridMultilevel"/>
    <w:tmpl w:val="6A469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065BB"/>
    <w:multiLevelType w:val="hybridMultilevel"/>
    <w:tmpl w:val="986AC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1D57686"/>
    <w:multiLevelType w:val="hybridMultilevel"/>
    <w:tmpl w:val="22B2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F6EB9"/>
    <w:multiLevelType w:val="hybridMultilevel"/>
    <w:tmpl w:val="E64EC9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03614D"/>
    <w:multiLevelType w:val="hybridMultilevel"/>
    <w:tmpl w:val="81983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E3"/>
    <w:rsid w:val="0000510F"/>
    <w:rsid w:val="00025785"/>
    <w:rsid w:val="000327F9"/>
    <w:rsid w:val="00216FB0"/>
    <w:rsid w:val="00255507"/>
    <w:rsid w:val="002B278E"/>
    <w:rsid w:val="0034442C"/>
    <w:rsid w:val="00484735"/>
    <w:rsid w:val="004F0F73"/>
    <w:rsid w:val="00510D95"/>
    <w:rsid w:val="005B2778"/>
    <w:rsid w:val="005D4776"/>
    <w:rsid w:val="005E162A"/>
    <w:rsid w:val="00655245"/>
    <w:rsid w:val="00717E3F"/>
    <w:rsid w:val="00875DCD"/>
    <w:rsid w:val="009506E9"/>
    <w:rsid w:val="009753C2"/>
    <w:rsid w:val="00981443"/>
    <w:rsid w:val="00983B96"/>
    <w:rsid w:val="009A135C"/>
    <w:rsid w:val="00A17637"/>
    <w:rsid w:val="00A27AE3"/>
    <w:rsid w:val="00A3323B"/>
    <w:rsid w:val="00A55D89"/>
    <w:rsid w:val="00AD4207"/>
    <w:rsid w:val="00AE7F33"/>
    <w:rsid w:val="00AF5CBB"/>
    <w:rsid w:val="00B3358E"/>
    <w:rsid w:val="00B576C9"/>
    <w:rsid w:val="00BD5173"/>
    <w:rsid w:val="00C50F6D"/>
    <w:rsid w:val="00D541FC"/>
    <w:rsid w:val="00E849D4"/>
    <w:rsid w:val="00E93285"/>
    <w:rsid w:val="00F31DC5"/>
    <w:rsid w:val="00F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032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9814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9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28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A3323B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5B2778"/>
  </w:style>
  <w:style w:type="character" w:styleId="a8">
    <w:name w:val="Placeholder Text"/>
    <w:basedOn w:val="a0"/>
    <w:uiPriority w:val="99"/>
    <w:semiHidden/>
    <w:rsid w:val="005B2778"/>
    <w:rPr>
      <w:color w:val="808080"/>
    </w:rPr>
  </w:style>
  <w:style w:type="paragraph" w:styleId="a9">
    <w:name w:val="Body Text Indent"/>
    <w:basedOn w:val="a"/>
    <w:link w:val="aa"/>
    <w:unhideWhenUsed/>
    <w:rsid w:val="00A176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с отступом Знак"/>
    <w:basedOn w:val="a0"/>
    <w:link w:val="a9"/>
    <w:rsid w:val="00A17637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032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9814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9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28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A3323B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5B2778"/>
  </w:style>
  <w:style w:type="character" w:styleId="a8">
    <w:name w:val="Placeholder Text"/>
    <w:basedOn w:val="a0"/>
    <w:uiPriority w:val="99"/>
    <w:semiHidden/>
    <w:rsid w:val="005B2778"/>
    <w:rPr>
      <w:color w:val="808080"/>
    </w:rPr>
  </w:style>
  <w:style w:type="paragraph" w:styleId="a9">
    <w:name w:val="Body Text Indent"/>
    <w:basedOn w:val="a"/>
    <w:link w:val="aa"/>
    <w:unhideWhenUsed/>
    <w:rsid w:val="00A176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с отступом Знак"/>
    <w:basedOn w:val="a0"/>
    <w:link w:val="a9"/>
    <w:rsid w:val="00A17637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1%83%D0%BB%D0%B5%D0%B2%D0%B0_%D0%B0%D0%BB%D0%B3%D0%B5%D0%B1%D1%80%D0%B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Волкова</dc:creator>
  <cp:lastModifiedBy>Волкова</cp:lastModifiedBy>
  <cp:revision>4</cp:revision>
  <dcterms:created xsi:type="dcterms:W3CDTF">2020-10-30T13:04:00Z</dcterms:created>
  <dcterms:modified xsi:type="dcterms:W3CDTF">2020-10-30T14:01:00Z</dcterms:modified>
</cp:coreProperties>
</file>